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Cancelamento de Registro a Pedido</w:t>
      </w:r>
    </w:p>
    <w:p>
      <w:pPr>
        <w:pStyle w:val="Legenda"/>
        <w:jc w:val="center"/>
      </w:pPr>
      <w:r>
        <w:t xml:space="preserve">Anexo II, Modelo 5 — Instrução Normativa nº 04/2024</w:t>
      </w:r>
    </w:p>
    <w:p>
      <w:pPr>
        <w:pStyle w:val="Nota"/>
        <w:jc w:val="left"/>
      </w:pPr>
      <w:r>
        <w:t xml:space="preserve">Quando usar: Quando o próprio estabelecimento quer encerrar seu registro no Serviço de Inspeção Municipal.</w:t>
      </w:r>
    </w:p>
    <w:p>
      <w:pPr>
        <w:pStyle w:val="Secao"/>
        <w:jc w:val="left"/>
      </w:pPr>
      <w:r>
        <w:t xml:space="preserve">Identificação do responsável legal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completo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Nº de registro no SIM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O número que consta do seu título de registro.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Localização do estabelecimento</w:t>
      </w:r>
    </w:p>
    <w:p>
      <w:pPr>
        <w:pStyle w:val="Legenda"/>
        <w:jc w:val="left"/>
      </w:pPr>
      <w:r>
        <w:t xml:space="preserve">Informe o endereço onde o estabelecimento se localiza (ou se localizará).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Logradouro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Número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Bairro / comunidade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Distrito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Município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CEP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Latitude (Sul)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Em grau, minuto e segundo. Dá para ler no aplicativo de mapas do celular.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Longitude (Oeste)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Cancelamento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Motivo do cancelamento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Ex.: encerramento das atividades, mudança de ramo, transferência para outro serviço de inspeção.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Data prevista de encerramento das atividades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Destino dos produtos e matérias-primas em estoque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Endereço para correspondência e contato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para correspondência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É por aqui que o serviço de inspeção se comunica. Informe um e-mail que você consulta.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